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BF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6D055D0" w14:textId="51A7DF09" w:rsidR="004908A9" w:rsidRPr="004908A9" w:rsidRDefault="005D765D" w:rsidP="00490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65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экономических учений</w:t>
      </w:r>
    </w:p>
    <w:p w14:paraId="5178C4AF" w14:textId="242FFECB" w:rsidR="004908A9" w:rsidRPr="000E24F0" w:rsidRDefault="004908A9" w:rsidP="005D765D">
      <w:pPr>
        <w:tabs>
          <w:tab w:val="left" w:pos="389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5D765D" w:rsidRPr="005D765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знаний в области истории мировой и отечественной экономической науки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1E494A" w14:textId="77777777" w:rsidR="000E24F0" w:rsidRPr="000E24F0" w:rsidRDefault="000E24F0" w:rsidP="000E24F0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1EE5BF3" w14:textId="082464A9" w:rsidR="000E24F0" w:rsidRPr="000E24F0" w:rsidRDefault="000E24F0" w:rsidP="000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D765D" w:rsidRPr="005D765D">
        <w:rPr>
          <w:rFonts w:ascii="Times New Roman" w:eastAsia="Times New Roman" w:hAnsi="Times New Roman" w:cs="Times New Roman"/>
          <w:sz w:val="28"/>
          <w:szCs w:val="28"/>
        </w:rPr>
        <w:t>История экономических учений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BE242B" w:rsidRPr="00BE242B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504A385E" w14:textId="77777777" w:rsidR="000E24F0" w:rsidRDefault="000E24F0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A6145BD" w14:textId="4ED8D3CA" w:rsidR="004908A9" w:rsidRPr="000E24F0" w:rsidRDefault="005D765D" w:rsidP="005D765D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5D">
        <w:rPr>
          <w:rFonts w:ascii="Times New Roman" w:eastAsia="Times New Roman" w:hAnsi="Times New Roman" w:cs="Times New Roman"/>
          <w:sz w:val="28"/>
          <w:szCs w:val="28"/>
        </w:rPr>
        <w:t>Предмет и метод истории экономических учений. Экономические учения Древнего мира и Средневековья.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Меркантилизм – первая концепция рыночной экономической теории.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Зарождение и становление классической политической экономии.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Апогей развития классической политической экономии и ее завершение.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Экономические взгляды и реформаторские концепции противников классической политической экономии.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Маржиналистская (маржинальная) революция. Зарождение субъективно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психологического направления экономической 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Возникновение неоклассического направления экономической мысли.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Зарождение американского институционализма и теорий монополистической и несовершенной конкуренции.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5D">
        <w:rPr>
          <w:rFonts w:ascii="Times New Roman" w:eastAsia="Times New Roman" w:hAnsi="Times New Roman" w:cs="Times New Roman"/>
          <w:sz w:val="28"/>
          <w:szCs w:val="28"/>
        </w:rPr>
        <w:t>Теории государственного регулирования экономики. Олимп современной экономической мысли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BD4A77" w14:textId="77777777" w:rsidR="0050702F" w:rsidRDefault="005D765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C679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1409F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20B7E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F4F02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30864"/>
    <w:rsid w:val="000E24F0"/>
    <w:rsid w:val="001F13DA"/>
    <w:rsid w:val="004908A9"/>
    <w:rsid w:val="00524446"/>
    <w:rsid w:val="005D765D"/>
    <w:rsid w:val="006368BE"/>
    <w:rsid w:val="00772DED"/>
    <w:rsid w:val="00956884"/>
    <w:rsid w:val="009D25BF"/>
    <w:rsid w:val="00A8708C"/>
    <w:rsid w:val="00AE312C"/>
    <w:rsid w:val="00B4690B"/>
    <w:rsid w:val="00BE242B"/>
    <w:rsid w:val="00C37290"/>
    <w:rsid w:val="00C82FE4"/>
    <w:rsid w:val="00D277F2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576"/>
  <w15:docId w15:val="{4E81B1F4-01E7-46DD-8634-30C80C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D6AEA-08FC-4233-B9E7-A4E298B58876}"/>
</file>

<file path=customXml/itemProps2.xml><?xml version="1.0" encoding="utf-8"?>
<ds:datastoreItem xmlns:ds="http://schemas.openxmlformats.org/officeDocument/2006/customXml" ds:itemID="{82B36593-08E0-4A99-9234-743605ADA291}"/>
</file>

<file path=customXml/itemProps3.xml><?xml version="1.0" encoding="utf-8"?>
<ds:datastoreItem xmlns:ds="http://schemas.openxmlformats.org/officeDocument/2006/customXml" ds:itemID="{4E2FB24F-EF80-4042-9BF3-5698BAB4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2018-03-26T13:44:00Z</dcterms:created>
  <dcterms:modified xsi:type="dcterms:W3CDTF">2021-06-02T17:35:00Z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